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9D" w:rsidRDefault="00CF7759" w:rsidP="00014FA5">
      <w:pPr>
        <w:pStyle w:val="Nadpis10"/>
        <w:keepNext/>
        <w:keepLines/>
        <w:ind w:firstLine="0"/>
        <w:jc w:val="both"/>
      </w:pPr>
      <w:bookmarkStart w:id="0" w:name="bookmark2"/>
      <w:r>
        <w:t>M</w:t>
      </w:r>
      <w:r w:rsidR="00014FA5">
        <w:t>ěstys Malš</w:t>
      </w:r>
      <w:r>
        <w:t>ice</w:t>
      </w:r>
      <w:bookmarkEnd w:id="0"/>
    </w:p>
    <w:p w:rsidR="00CA099D" w:rsidRDefault="00CF7759" w:rsidP="00014FA5">
      <w:pPr>
        <w:pStyle w:val="Nadpis10"/>
        <w:keepNext/>
        <w:keepLines/>
        <w:ind w:firstLine="0"/>
        <w:jc w:val="both"/>
      </w:pPr>
      <w:bookmarkStart w:id="1" w:name="bookmark0"/>
      <w:bookmarkStart w:id="2" w:name="bookmark1"/>
      <w:bookmarkStart w:id="3" w:name="bookmark3"/>
      <w:r>
        <w:t>Malšice čp. 131</w:t>
      </w:r>
      <w:bookmarkEnd w:id="1"/>
      <w:bookmarkEnd w:id="2"/>
      <w:bookmarkEnd w:id="3"/>
    </w:p>
    <w:p w:rsidR="00CA099D" w:rsidRDefault="00CF7759" w:rsidP="00014FA5">
      <w:pPr>
        <w:pStyle w:val="Nadpis20"/>
        <w:keepNext/>
        <w:keepLines/>
        <w:ind w:firstLine="0"/>
        <w:jc w:val="both"/>
      </w:pPr>
      <w:bookmarkStart w:id="4" w:name="bookmark4"/>
      <w:bookmarkStart w:id="5" w:name="bookmark5"/>
      <w:bookmarkStart w:id="6" w:name="bookmark6"/>
      <w:r>
        <w:t>PSČ 391 75</w:t>
      </w:r>
      <w:bookmarkEnd w:id="4"/>
      <w:bookmarkEnd w:id="5"/>
      <w:bookmarkEnd w:id="6"/>
    </w:p>
    <w:p w:rsidR="00CA099D" w:rsidRDefault="00CF7759" w:rsidP="00014FA5">
      <w:pPr>
        <w:pStyle w:val="Zkladntext20"/>
        <w:ind w:firstLine="0"/>
        <w:jc w:val="both"/>
      </w:pPr>
      <w:r>
        <w:t>IČO: 00252522</w:t>
      </w:r>
    </w:p>
    <w:p w:rsidR="00CA099D" w:rsidRDefault="00CF7759" w:rsidP="00014FA5">
      <w:pPr>
        <w:pStyle w:val="Zkladntext20"/>
        <w:ind w:firstLine="0"/>
      </w:pPr>
      <w:r>
        <w:t>tel: 381 277 488</w:t>
      </w:r>
    </w:p>
    <w:p w:rsidR="00CA099D" w:rsidRDefault="00CF7759" w:rsidP="00014FA5">
      <w:pPr>
        <w:pStyle w:val="Zkladntext20"/>
        <w:ind w:firstLine="0"/>
      </w:pPr>
      <w:r>
        <w:t>fax: 381 277 432</w:t>
      </w:r>
    </w:p>
    <w:p w:rsidR="00CA099D" w:rsidRDefault="00CF7759" w:rsidP="00014FA5">
      <w:pPr>
        <w:pStyle w:val="Zkladntext20"/>
        <w:spacing w:after="280"/>
        <w:ind w:firstLine="0"/>
        <w:jc w:val="both"/>
      </w:pPr>
      <w:r>
        <w:t xml:space="preserve">e-mail: </w:t>
      </w:r>
      <w:hyperlink r:id="rId7" w:history="1">
        <w:r>
          <w:rPr>
            <w:u w:val="single"/>
          </w:rPr>
          <w:t>malsice@malsice.eu</w:t>
        </w:r>
      </w:hyperlink>
    </w:p>
    <w:p w:rsidR="00CA099D" w:rsidRDefault="00CF7759">
      <w:pPr>
        <w:pStyle w:val="Nadpis30"/>
        <w:keepNext/>
        <w:keepLines/>
        <w:spacing w:after="280"/>
      </w:pPr>
      <w:bookmarkStart w:id="7" w:name="bookmark7"/>
      <w:bookmarkStart w:id="8" w:name="bookmark8"/>
      <w:bookmarkStart w:id="9" w:name="bookmark9"/>
      <w:r>
        <w:rPr>
          <w:u w:val="single"/>
        </w:rPr>
        <w:t>Sazebník úhrad za poskytování informací podle zákona č. 106/1999</w:t>
      </w:r>
      <w:bookmarkEnd w:id="7"/>
      <w:bookmarkEnd w:id="8"/>
      <w:bookmarkEnd w:id="9"/>
    </w:p>
    <w:p w:rsidR="00CA099D" w:rsidRDefault="00CF7759">
      <w:pPr>
        <w:pStyle w:val="Zkladntext1"/>
        <w:spacing w:after="280"/>
        <w:ind w:firstLine="720"/>
        <w:jc w:val="both"/>
      </w:pPr>
      <w:r>
        <w:t>Městys Malšice stanoví k zajištění jednotného postupu podle zákona č. 106/1999 Sb., o svobodném přístupu k informacím, ve znění pozdějších předpisů), v souladu s nařízením vlády č. 173/2006 Sb., o zásadách stanovení úhrad a licenčních odměn za poskytování informací podle zákona o svobodném přístupu k informacím, tento sazebník úhrad za poskytování informací (dále jen „sazebník“):</w:t>
      </w:r>
    </w:p>
    <w:p w:rsidR="00CA099D" w:rsidRDefault="00CF7759">
      <w:pPr>
        <w:pStyle w:val="Nadpis30"/>
        <w:keepNext/>
        <w:keepLines/>
      </w:pPr>
      <w:bookmarkStart w:id="10" w:name="bookmark12"/>
      <w:r>
        <w:t>§1</w:t>
      </w:r>
      <w:bookmarkEnd w:id="10"/>
    </w:p>
    <w:p w:rsidR="00CA099D" w:rsidRDefault="00CF7759">
      <w:pPr>
        <w:pStyle w:val="Nadpis30"/>
        <w:keepNext/>
        <w:keepLines/>
      </w:pPr>
      <w:bookmarkStart w:id="11" w:name="bookmark10"/>
      <w:bookmarkStart w:id="12" w:name="bookmark11"/>
      <w:bookmarkStart w:id="13" w:name="bookmark13"/>
      <w:r>
        <w:t>Náklady na vy hledání informace a pořízení kopií</w:t>
      </w:r>
      <w:bookmarkEnd w:id="11"/>
      <w:bookmarkEnd w:id="12"/>
      <w:bookmarkEnd w:id="13"/>
    </w:p>
    <w:p w:rsidR="00CA099D" w:rsidRDefault="00CF7759">
      <w:pPr>
        <w:pStyle w:val="Zkladntext1"/>
        <w:numPr>
          <w:ilvl w:val="0"/>
          <w:numId w:val="1"/>
        </w:numPr>
        <w:tabs>
          <w:tab w:val="left" w:pos="463"/>
        </w:tabs>
        <w:spacing w:line="264" w:lineRule="auto"/>
        <w:jc w:val="both"/>
      </w:pPr>
      <w:bookmarkStart w:id="14" w:name="bookmark14"/>
      <w:bookmarkEnd w:id="14"/>
      <w:r>
        <w:t>Náhrada mzdových nákladů zaměstnanců organizace za vyhledávání informace do 1 hodiny činí 50,- Kč za 20 minut.</w:t>
      </w:r>
    </w:p>
    <w:p w:rsidR="00CA099D" w:rsidRDefault="00CF7759">
      <w:pPr>
        <w:pStyle w:val="Zkladntext1"/>
        <w:numPr>
          <w:ilvl w:val="0"/>
          <w:numId w:val="1"/>
        </w:numPr>
        <w:tabs>
          <w:tab w:val="left" w:pos="463"/>
        </w:tabs>
        <w:spacing w:line="264" w:lineRule="auto"/>
        <w:jc w:val="both"/>
      </w:pPr>
      <w:bookmarkStart w:id="15" w:name="bookmark15"/>
      <w:bookmarkEnd w:id="15"/>
      <w:r>
        <w:t>Za pořízení kopie formátu A4</w:t>
      </w:r>
    </w:p>
    <w:p w:rsidR="00CA099D" w:rsidRDefault="00CF7759">
      <w:pPr>
        <w:pStyle w:val="Zkladntext1"/>
        <w:numPr>
          <w:ilvl w:val="0"/>
          <w:numId w:val="2"/>
        </w:numPr>
        <w:tabs>
          <w:tab w:val="left" w:pos="373"/>
        </w:tabs>
        <w:spacing w:line="264" w:lineRule="auto"/>
        <w:jc w:val="both"/>
      </w:pPr>
      <w:bookmarkStart w:id="16" w:name="bookmark16"/>
      <w:bookmarkEnd w:id="16"/>
      <w:r>
        <w:t>jednostranná - 2,- Kč</w:t>
      </w:r>
    </w:p>
    <w:p w:rsidR="00CA099D" w:rsidRDefault="00CF7759">
      <w:pPr>
        <w:pStyle w:val="Zkladntext1"/>
        <w:numPr>
          <w:ilvl w:val="0"/>
          <w:numId w:val="2"/>
        </w:numPr>
        <w:tabs>
          <w:tab w:val="left" w:pos="391"/>
        </w:tabs>
        <w:spacing w:line="264" w:lineRule="auto"/>
      </w:pPr>
      <w:bookmarkStart w:id="17" w:name="bookmark17"/>
      <w:bookmarkEnd w:id="17"/>
      <w:r>
        <w:t>oboustranná - 3,- Kč</w:t>
      </w:r>
    </w:p>
    <w:p w:rsidR="00CA099D" w:rsidRDefault="00CF7759">
      <w:pPr>
        <w:pStyle w:val="Zkladntext1"/>
        <w:numPr>
          <w:ilvl w:val="0"/>
          <w:numId w:val="1"/>
        </w:numPr>
        <w:tabs>
          <w:tab w:val="left" w:pos="463"/>
        </w:tabs>
        <w:spacing w:line="264" w:lineRule="auto"/>
      </w:pPr>
      <w:bookmarkStart w:id="18" w:name="bookmark18"/>
      <w:bookmarkEnd w:id="18"/>
      <w:r>
        <w:t>Za pořízení kopie formátu A3</w:t>
      </w:r>
    </w:p>
    <w:p w:rsidR="00CA099D" w:rsidRDefault="00CF7759">
      <w:pPr>
        <w:pStyle w:val="Zkladntext1"/>
        <w:numPr>
          <w:ilvl w:val="0"/>
          <w:numId w:val="3"/>
        </w:numPr>
        <w:tabs>
          <w:tab w:val="left" w:pos="373"/>
        </w:tabs>
        <w:spacing w:line="264" w:lineRule="auto"/>
      </w:pPr>
      <w:bookmarkStart w:id="19" w:name="bookmark19"/>
      <w:bookmarkEnd w:id="19"/>
      <w:r>
        <w:t>Jednostranná - 3,- Kč</w:t>
      </w:r>
    </w:p>
    <w:p w:rsidR="00CA099D" w:rsidRDefault="00CF7759">
      <w:pPr>
        <w:pStyle w:val="Zkladntext1"/>
        <w:numPr>
          <w:ilvl w:val="0"/>
          <w:numId w:val="3"/>
        </w:numPr>
        <w:tabs>
          <w:tab w:val="left" w:pos="387"/>
        </w:tabs>
        <w:spacing w:line="264" w:lineRule="auto"/>
      </w:pPr>
      <w:bookmarkStart w:id="20" w:name="bookmark20"/>
      <w:bookmarkEnd w:id="20"/>
      <w:r>
        <w:t>Oboustranná - 4,- Kč</w:t>
      </w:r>
    </w:p>
    <w:p w:rsidR="00CA099D" w:rsidRDefault="00CF7759">
      <w:pPr>
        <w:pStyle w:val="Zkladntext1"/>
        <w:numPr>
          <w:ilvl w:val="0"/>
          <w:numId w:val="1"/>
        </w:numPr>
        <w:tabs>
          <w:tab w:val="left" w:pos="466"/>
        </w:tabs>
        <w:spacing w:after="280" w:line="264" w:lineRule="auto"/>
      </w:pPr>
      <w:bookmarkStart w:id="21" w:name="bookmark21"/>
      <w:bookmarkEnd w:id="21"/>
      <w:r>
        <w:t>Pokud jsou požadované informace obsaženy v publikaci či tiskovině vydávané povinným subjektem, stanoví se výše úhrady ve výši ceny příslušného výtisku, poskytují-li se informace formou prodeje tohoto výtisku.</w:t>
      </w:r>
    </w:p>
    <w:p w:rsidR="00CA099D" w:rsidRDefault="00CF7759">
      <w:pPr>
        <w:pStyle w:val="Nadpis30"/>
        <w:keepNext/>
        <w:keepLines/>
        <w:spacing w:line="223" w:lineRule="auto"/>
      </w:pPr>
      <w:bookmarkStart w:id="22" w:name="bookmark22"/>
      <w:bookmarkStart w:id="23" w:name="bookmark23"/>
      <w:bookmarkStart w:id="24" w:name="bookmark24"/>
      <w:r>
        <w:t>§2</w:t>
      </w:r>
      <w:r>
        <w:br/>
        <w:t>Náklady na pořízení technických nosičů dat</w:t>
      </w:r>
      <w:bookmarkEnd w:id="22"/>
      <w:bookmarkEnd w:id="23"/>
      <w:bookmarkEnd w:id="24"/>
    </w:p>
    <w:p w:rsidR="00CA099D" w:rsidRDefault="00CF7759">
      <w:pPr>
        <w:pStyle w:val="Zkladntext1"/>
        <w:numPr>
          <w:ilvl w:val="0"/>
          <w:numId w:val="4"/>
        </w:numPr>
        <w:tabs>
          <w:tab w:val="left" w:pos="463"/>
        </w:tabs>
        <w:spacing w:line="240" w:lineRule="auto"/>
      </w:pPr>
      <w:bookmarkStart w:id="25" w:name="bookmark25"/>
      <w:bookmarkEnd w:id="25"/>
      <w:r>
        <w:t>Za 1 kus CD, pokud tuto formu vyžaduje žadatel - 10,- Kč.</w:t>
      </w:r>
    </w:p>
    <w:p w:rsidR="00CA099D" w:rsidRDefault="00CF7759">
      <w:pPr>
        <w:pStyle w:val="Zkladntext1"/>
        <w:numPr>
          <w:ilvl w:val="0"/>
          <w:numId w:val="4"/>
        </w:numPr>
        <w:tabs>
          <w:tab w:val="left" w:pos="463"/>
        </w:tabs>
        <w:spacing w:line="240" w:lineRule="auto"/>
      </w:pPr>
      <w:bookmarkStart w:id="26" w:name="bookmark26"/>
      <w:bookmarkEnd w:id="26"/>
      <w:r>
        <w:t>Za 1 kus DVD, pokud tuto formu vyžaduje žadatel - 15,- Kč</w:t>
      </w:r>
    </w:p>
    <w:p w:rsidR="00CA099D" w:rsidRDefault="00CF7759">
      <w:pPr>
        <w:pStyle w:val="Zkladntext1"/>
        <w:numPr>
          <w:ilvl w:val="0"/>
          <w:numId w:val="4"/>
        </w:numPr>
        <w:tabs>
          <w:tab w:val="left" w:pos="474"/>
        </w:tabs>
        <w:spacing w:after="280" w:line="264" w:lineRule="auto"/>
      </w:pPr>
      <w:bookmarkStart w:id="27" w:name="bookmark27"/>
      <w:bookmarkEnd w:id="27"/>
      <w:r>
        <w:t>V případě použití jiného technického nosiče dat se náklady stanoví ve výši jeho skutečné pořizovací ceny.</w:t>
      </w:r>
    </w:p>
    <w:p w:rsidR="00CA099D" w:rsidRDefault="00CF7759">
      <w:pPr>
        <w:pStyle w:val="Nadpis30"/>
        <w:keepNext/>
        <w:keepLines/>
      </w:pPr>
      <w:bookmarkStart w:id="28" w:name="bookmark30"/>
      <w:r>
        <w:t>§3</w:t>
      </w:r>
      <w:bookmarkEnd w:id="28"/>
    </w:p>
    <w:p w:rsidR="00CA099D" w:rsidRDefault="00CF7759">
      <w:pPr>
        <w:pStyle w:val="Nadpis30"/>
        <w:keepNext/>
        <w:keepLines/>
      </w:pPr>
      <w:bookmarkStart w:id="29" w:name="bookmark28"/>
      <w:bookmarkStart w:id="30" w:name="bookmark29"/>
      <w:bookmarkStart w:id="31" w:name="bookmark31"/>
      <w:r>
        <w:t>Náklady na odeslání informací žadateli</w:t>
      </w:r>
      <w:bookmarkEnd w:id="29"/>
      <w:bookmarkEnd w:id="30"/>
      <w:bookmarkEnd w:id="31"/>
    </w:p>
    <w:p w:rsidR="00CA099D" w:rsidRDefault="00CF7759">
      <w:pPr>
        <w:pStyle w:val="Zkladntext1"/>
        <w:numPr>
          <w:ilvl w:val="0"/>
          <w:numId w:val="5"/>
        </w:numPr>
        <w:tabs>
          <w:tab w:val="left" w:pos="466"/>
        </w:tabs>
        <w:spacing w:line="259" w:lineRule="auto"/>
        <w:jc w:val="both"/>
      </w:pPr>
      <w:bookmarkStart w:id="32" w:name="bookmark32"/>
      <w:bookmarkEnd w:id="32"/>
      <w:r>
        <w:t>Náklady za použitou nebo požadovanou poštovní službu se hradí ve výši skutečných nákladů dle platného ceníku použitého provozovatele poštovních služeb.</w:t>
      </w:r>
    </w:p>
    <w:p w:rsidR="00CA099D" w:rsidRDefault="00CF7759">
      <w:pPr>
        <w:pStyle w:val="Zkladntext1"/>
        <w:numPr>
          <w:ilvl w:val="0"/>
          <w:numId w:val="5"/>
        </w:numPr>
        <w:tabs>
          <w:tab w:val="left" w:pos="459"/>
        </w:tabs>
        <w:spacing w:after="280" w:line="259" w:lineRule="auto"/>
        <w:jc w:val="both"/>
      </w:pPr>
      <w:bookmarkStart w:id="33" w:name="bookmark33"/>
      <w:bookmarkEnd w:id="33"/>
      <w:r>
        <w:t>Náklady na balné se nehradí.</w:t>
      </w:r>
    </w:p>
    <w:p w:rsidR="00CA099D" w:rsidRDefault="00CF7759">
      <w:pPr>
        <w:pStyle w:val="Nadpis30"/>
        <w:keepNext/>
        <w:keepLines/>
        <w:spacing w:line="218" w:lineRule="auto"/>
      </w:pPr>
      <w:bookmarkStart w:id="34" w:name="bookmark34"/>
      <w:bookmarkStart w:id="35" w:name="bookmark35"/>
      <w:bookmarkStart w:id="36" w:name="bookmark36"/>
      <w:r>
        <w:t>§4</w:t>
      </w:r>
      <w:r>
        <w:br/>
        <w:t>Náklady na mimořádně rozsáhlé vyhledání informací</w:t>
      </w:r>
      <w:bookmarkEnd w:id="34"/>
      <w:bookmarkEnd w:id="35"/>
      <w:bookmarkEnd w:id="36"/>
    </w:p>
    <w:p w:rsidR="00CA099D" w:rsidRDefault="00CF7759">
      <w:pPr>
        <w:pStyle w:val="Zkladntext1"/>
        <w:jc w:val="both"/>
      </w:pPr>
      <w:r>
        <w:t>Pokud je poskytnutí informace spojeno s mimořádně rozsáhlým vyhledáváním informací, stanoví se výše úhrady za každou hodinu vyhledávání jedním pracovníkem na 200,- Kč. V případě mimořádně rozsáhlého vyhledávání informací více pracovníky je výše úhrady dána součtem částek připadajících na každého pracovníka.</w:t>
      </w:r>
      <w:r>
        <w:br w:type="page"/>
      </w:r>
    </w:p>
    <w:p w:rsidR="00CA099D" w:rsidRDefault="00CF7759">
      <w:pPr>
        <w:pStyle w:val="Nadpis30"/>
        <w:keepNext/>
        <w:keepLines/>
      </w:pPr>
      <w:bookmarkStart w:id="37" w:name="bookmark39"/>
      <w:r>
        <w:lastRenderedPageBreak/>
        <w:t>§5</w:t>
      </w:r>
      <w:bookmarkEnd w:id="37"/>
    </w:p>
    <w:p w:rsidR="00CA099D" w:rsidRDefault="00CF7759">
      <w:pPr>
        <w:pStyle w:val="Nadpis30"/>
        <w:keepNext/>
        <w:keepLines/>
      </w:pPr>
      <w:bookmarkStart w:id="38" w:name="bookmark37"/>
      <w:bookmarkStart w:id="39" w:name="bookmark38"/>
      <w:bookmarkStart w:id="40" w:name="bookmark40"/>
      <w:r>
        <w:t>Společná ustanovení</w:t>
      </w:r>
      <w:bookmarkEnd w:id="38"/>
      <w:bookmarkEnd w:id="39"/>
      <w:bookmarkEnd w:id="40"/>
    </w:p>
    <w:p w:rsidR="00CA099D" w:rsidRDefault="00CF7759">
      <w:pPr>
        <w:pStyle w:val="Zkladntext1"/>
        <w:numPr>
          <w:ilvl w:val="0"/>
          <w:numId w:val="6"/>
        </w:numPr>
        <w:tabs>
          <w:tab w:val="left" w:pos="463"/>
        </w:tabs>
        <w:jc w:val="both"/>
      </w:pPr>
      <w:bookmarkStart w:id="41" w:name="bookmark41"/>
      <w:bookmarkEnd w:id="41"/>
      <w:r>
        <w:t>Hrazení nákladů podle tohoto sazebníku je povinnými subjekty pouze tehdy, přesáhnou-li náklady na poskytnutí informace částku 49,- Kč bez nákladů na poštovní služby.</w:t>
      </w:r>
    </w:p>
    <w:p w:rsidR="00CA099D" w:rsidRDefault="00CF7759">
      <w:pPr>
        <w:pStyle w:val="Zkladntext1"/>
        <w:numPr>
          <w:ilvl w:val="0"/>
          <w:numId w:val="6"/>
        </w:numPr>
        <w:tabs>
          <w:tab w:val="left" w:pos="466"/>
        </w:tabs>
        <w:spacing w:after="280"/>
        <w:jc w:val="both"/>
      </w:pPr>
      <w:bookmarkStart w:id="42" w:name="bookmark42"/>
      <w:bookmarkEnd w:id="42"/>
      <w:r>
        <w:t>Vyhledávání informací trvající celkově méně než 1 hodinu nelze považovat za mimořádně rozsáhlé, a povinný subjekt proto není oprávněn požadovat úhradu dle § 4 sazebníku, ale póze dle</w:t>
      </w:r>
    </w:p>
    <w:p w:rsidR="00CA099D" w:rsidRDefault="00CF7759">
      <w:pPr>
        <w:pStyle w:val="Nadpis30"/>
        <w:keepNext/>
        <w:keepLines/>
      </w:pPr>
      <w:bookmarkStart w:id="43" w:name="bookmark43"/>
      <w:bookmarkStart w:id="44" w:name="bookmark44"/>
      <w:bookmarkStart w:id="45" w:name="bookmark45"/>
      <w:r>
        <w:t>§6</w:t>
      </w:r>
      <w:bookmarkEnd w:id="43"/>
      <w:bookmarkEnd w:id="44"/>
      <w:bookmarkEnd w:id="45"/>
    </w:p>
    <w:p w:rsidR="00CA099D" w:rsidRDefault="00CF7759">
      <w:pPr>
        <w:pStyle w:val="Zkladntext1"/>
        <w:spacing w:after="280" w:line="240" w:lineRule="auto"/>
      </w:pPr>
      <w:r>
        <w:t>Tato instrukce nabývá účinnosti dnem 1.1.20</w:t>
      </w:r>
      <w:r w:rsidR="00014FA5">
        <w:t>2</w:t>
      </w:r>
      <w:r w:rsidR="00914285">
        <w:t>5</w:t>
      </w:r>
      <w:bookmarkStart w:id="46" w:name="_GoBack"/>
      <w:bookmarkEnd w:id="46"/>
    </w:p>
    <w:p w:rsidR="00CA099D" w:rsidRDefault="00CF7759">
      <w:pPr>
        <w:pStyle w:val="Zkladntext1"/>
        <w:spacing w:after="140" w:line="240" w:lineRule="auto"/>
      </w:pPr>
      <w:r>
        <w:t>Starost</w:t>
      </w:r>
      <w:r w:rsidR="00A67D63">
        <w:t>ka městyse Miloslava Šebková MBA</w:t>
      </w:r>
    </w:p>
    <w:p w:rsidR="00CA099D" w:rsidRDefault="00CF7759">
      <w:pPr>
        <w:pStyle w:val="Zkladntext30"/>
      </w:pPr>
      <w:r>
        <w:rPr>
          <w:noProof/>
          <w:lang w:bidi="ar-SA"/>
        </w:rPr>
        <w:drawing>
          <wp:anchor distT="0" distB="0" distL="114300" distR="1186815" simplePos="0" relativeHeight="125829378" behindDoc="0" locked="0" layoutInCell="1" allowOverlap="1">
            <wp:simplePos x="0" y="0"/>
            <wp:positionH relativeFrom="page">
              <wp:posOffset>4112260</wp:posOffset>
            </wp:positionH>
            <wp:positionV relativeFrom="margin">
              <wp:posOffset>2018665</wp:posOffset>
            </wp:positionV>
            <wp:extent cx="1225550" cy="1256030"/>
            <wp:effectExtent l="0" t="0" r="0" b="0"/>
            <wp:wrapSquare wrapText="lef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225550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285750" distB="59690" distL="1506220" distR="114935" simplePos="0" relativeHeight="125829379" behindDoc="0" locked="0" layoutInCell="1" allowOverlap="1">
            <wp:simplePos x="0" y="0"/>
            <wp:positionH relativeFrom="page">
              <wp:posOffset>5504180</wp:posOffset>
            </wp:positionH>
            <wp:positionV relativeFrom="margin">
              <wp:posOffset>2304415</wp:posOffset>
            </wp:positionV>
            <wp:extent cx="908050" cy="908050"/>
            <wp:effectExtent l="0" t="0" r="0" b="0"/>
            <wp:wrapSquare wrapText="left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90805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</w:t>
      </w:r>
    </w:p>
    <w:sectPr w:rsidR="00CA099D">
      <w:pgSz w:w="11900" w:h="16840"/>
      <w:pgMar w:top="1136" w:right="1216" w:bottom="1695" w:left="1616" w:header="708" w:footer="126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861" w:rsidRDefault="00CF7759">
      <w:r>
        <w:separator/>
      </w:r>
    </w:p>
  </w:endnote>
  <w:endnote w:type="continuationSeparator" w:id="0">
    <w:p w:rsidR="00FE3861" w:rsidRDefault="00CF7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99D" w:rsidRDefault="00CA099D"/>
  </w:footnote>
  <w:footnote w:type="continuationSeparator" w:id="0">
    <w:p w:rsidR="00CA099D" w:rsidRDefault="00CA099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31F04"/>
    <w:multiLevelType w:val="multilevel"/>
    <w:tmpl w:val="46989ED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801379"/>
    <w:multiLevelType w:val="multilevel"/>
    <w:tmpl w:val="55BEB88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8F30BD"/>
    <w:multiLevelType w:val="multilevel"/>
    <w:tmpl w:val="F3606A0E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9D257F"/>
    <w:multiLevelType w:val="multilevel"/>
    <w:tmpl w:val="4B60F616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8D4974"/>
    <w:multiLevelType w:val="multilevel"/>
    <w:tmpl w:val="53E4D12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863DB8"/>
    <w:multiLevelType w:val="multilevel"/>
    <w:tmpl w:val="E916803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99D"/>
    <w:rsid w:val="00014FA5"/>
    <w:rsid w:val="00914285"/>
    <w:rsid w:val="00A67D63"/>
    <w:rsid w:val="00CA099D"/>
    <w:rsid w:val="00CF7759"/>
    <w:rsid w:val="00FE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C0A3AD-F9A7-4F7E-8776-754FCA3AB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color w:val="A3B5D0"/>
      <w:sz w:val="16"/>
      <w:szCs w:val="16"/>
      <w:u w:val="none"/>
      <w:shd w:val="clear" w:color="auto" w:fill="auto"/>
    </w:rPr>
  </w:style>
  <w:style w:type="paragraph" w:customStyle="1" w:styleId="Nadpis10">
    <w:name w:val="Nadpis #1"/>
    <w:basedOn w:val="Normln"/>
    <w:link w:val="Nadpis1"/>
    <w:pPr>
      <w:ind w:firstLine="480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Nadpis20">
    <w:name w:val="Nadpis #2"/>
    <w:basedOn w:val="Normln"/>
    <w:link w:val="Nadpis2"/>
    <w:pPr>
      <w:ind w:firstLine="480"/>
      <w:outlineLvl w:val="1"/>
    </w:pPr>
    <w:rPr>
      <w:rFonts w:ascii="Calibri" w:eastAsia="Calibri" w:hAnsi="Calibri" w:cs="Calibri"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ind w:firstLine="480"/>
    </w:pPr>
    <w:rPr>
      <w:rFonts w:ascii="Calibri" w:eastAsia="Calibri" w:hAnsi="Calibri" w:cs="Calibri"/>
      <w:sz w:val="20"/>
      <w:szCs w:val="20"/>
    </w:rPr>
  </w:style>
  <w:style w:type="paragraph" w:customStyle="1" w:styleId="Nadpis30">
    <w:name w:val="Nadpis #3"/>
    <w:basedOn w:val="Normln"/>
    <w:link w:val="Nadpis3"/>
    <w:pPr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1">
    <w:name w:val="Základní text1"/>
    <w:basedOn w:val="Normln"/>
    <w:link w:val="Zkladntext"/>
    <w:pPr>
      <w:spacing w:line="26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pacing w:after="200"/>
      <w:jc w:val="center"/>
    </w:pPr>
    <w:rPr>
      <w:rFonts w:ascii="Arial" w:eastAsia="Arial" w:hAnsi="Arial" w:cs="Arial"/>
      <w:i/>
      <w:iCs/>
      <w:color w:val="A3B5D0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77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775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malsice@malsic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Evidence</dc:creator>
  <cp:keywords/>
  <cp:lastModifiedBy>Lada Kupková</cp:lastModifiedBy>
  <cp:revision>2</cp:revision>
  <cp:lastPrinted>2024-01-03T07:03:00Z</cp:lastPrinted>
  <dcterms:created xsi:type="dcterms:W3CDTF">2025-01-02T07:29:00Z</dcterms:created>
  <dcterms:modified xsi:type="dcterms:W3CDTF">2025-01-02T07:29:00Z</dcterms:modified>
</cp:coreProperties>
</file>